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3B36D4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3B36D4" w:rsidRDefault="00FE4257" w:rsidP="003B36D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3B36D4">
              <w:rPr>
                <w:b/>
                <w:sz w:val="28"/>
                <w:szCs w:val="28"/>
              </w:rPr>
              <w:t xml:space="preserve"> </w:t>
            </w:r>
          </w:p>
          <w:p w:rsidR="003B36D4" w:rsidRDefault="003B36D4" w:rsidP="003B36D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3B36D4" w:rsidRPr="009902F5" w:rsidRDefault="003B36D4" w:rsidP="003B36D4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Городецкий</w:t>
            </w:r>
            <w:r w:rsidRPr="009902F5">
              <w:rPr>
                <w:b/>
                <w:sz w:val="28"/>
                <w:szCs w:val="28"/>
              </w:rPr>
              <w:t xml:space="preserve"> отдел</w:t>
            </w:r>
          </w:p>
          <w:p w:rsidR="003B36D4" w:rsidRPr="00330D99" w:rsidRDefault="003B36D4" w:rsidP="003B36D4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3B36D4" w:rsidRPr="00330D99" w:rsidRDefault="003B36D4" w:rsidP="003B36D4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3B36D4" w:rsidRPr="00330D99" w:rsidRDefault="003B36D4" w:rsidP="003B36D4">
            <w:pPr>
              <w:rPr>
                <w:sz w:val="16"/>
                <w:szCs w:val="16"/>
              </w:rPr>
            </w:pPr>
          </w:p>
          <w:p w:rsidR="003B36D4" w:rsidRPr="00330D99" w:rsidRDefault="003B36D4" w:rsidP="003B36D4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FE4257" w:rsidRPr="00330D99" w:rsidRDefault="003B36D4" w:rsidP="003B36D4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</w:tc>
        <w:tc>
          <w:tcPr>
            <w:tcW w:w="5040" w:type="dxa"/>
          </w:tcPr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УТВЕРЖДЕН</w:t>
            </w:r>
          </w:p>
          <w:p w:rsidR="003B36D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 xml:space="preserve">приказом </w:t>
            </w:r>
            <w:proofErr w:type="gramStart"/>
            <w:r w:rsidRPr="002967C4">
              <w:rPr>
                <w:sz w:val="28"/>
                <w:szCs w:val="28"/>
              </w:rPr>
              <w:t>государственной</w:t>
            </w:r>
            <w:proofErr w:type="gramEnd"/>
            <w:r w:rsidRPr="002967C4">
              <w:rPr>
                <w:sz w:val="28"/>
                <w:szCs w:val="28"/>
              </w:rPr>
              <w:t xml:space="preserve"> </w:t>
            </w:r>
          </w:p>
          <w:p w:rsidR="003B36D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 xml:space="preserve">жилищной инспекции </w:t>
            </w:r>
          </w:p>
          <w:p w:rsidR="001379AB" w:rsidRPr="002967C4" w:rsidRDefault="001379AB" w:rsidP="001379AB">
            <w:pPr>
              <w:ind w:left="149"/>
              <w:jc w:val="center"/>
              <w:rPr>
                <w:sz w:val="28"/>
                <w:szCs w:val="28"/>
              </w:rPr>
            </w:pPr>
            <w:r w:rsidRPr="002967C4">
              <w:rPr>
                <w:sz w:val="28"/>
                <w:szCs w:val="28"/>
              </w:rPr>
              <w:t>Нижегородской области</w:t>
            </w:r>
          </w:p>
          <w:p w:rsidR="007549E6" w:rsidRDefault="007549E6" w:rsidP="007549E6">
            <w:pPr>
              <w:spacing w:line="252" w:lineRule="auto"/>
              <w:ind w:left="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19.04.2024 № 515-64/24П/од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840FD1" w:rsidRPr="00330D99" w:rsidRDefault="00840FD1" w:rsidP="001E77D5">
      <w:pPr>
        <w:rPr>
          <w:sz w:val="28"/>
          <w:szCs w:val="28"/>
        </w:rPr>
      </w:pPr>
    </w:p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A64410">
        <w:rPr>
          <w:b/>
          <w:bCs/>
          <w:sz w:val="28"/>
          <w:szCs w:val="28"/>
        </w:rPr>
        <w:t xml:space="preserve"> – </w:t>
      </w:r>
      <w:r w:rsidR="0065177A">
        <w:rPr>
          <w:b/>
          <w:bCs/>
          <w:sz w:val="28"/>
          <w:szCs w:val="28"/>
        </w:rPr>
        <w:t>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84BCF" w:rsidRPr="00330D99" w:rsidRDefault="00D84BCF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D84BCF" w:rsidRPr="004B4986" w:rsidRDefault="000960E3" w:rsidP="00D84BC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D84BCF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65177A">
        <w:rPr>
          <w:sz w:val="28"/>
          <w:szCs w:val="28"/>
        </w:rPr>
        <w:t>Городецкого</w:t>
      </w:r>
      <w:r w:rsidR="00D84BCF">
        <w:rPr>
          <w:sz w:val="28"/>
          <w:szCs w:val="28"/>
        </w:rPr>
        <w:t xml:space="preserve"> </w:t>
      </w:r>
      <w:r w:rsidR="00D84BCF" w:rsidRPr="004B4986">
        <w:rPr>
          <w:sz w:val="28"/>
          <w:szCs w:val="28"/>
        </w:rPr>
        <w:t>отдела</w:t>
      </w:r>
      <w:r w:rsidR="00D84BCF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65177A">
        <w:rPr>
          <w:sz w:val="28"/>
          <w:szCs w:val="28"/>
        </w:rPr>
        <w:t>старшего</w:t>
      </w:r>
      <w:r w:rsidR="00D84BCF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D84BCF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</w:t>
      </w:r>
      <w:r w:rsidR="005D0FA1">
        <w:rPr>
          <w:sz w:val="28"/>
          <w:szCs w:val="28"/>
        </w:rPr>
        <w:t>ностях Нижегородской области и Р</w:t>
      </w:r>
      <w:r w:rsidR="00D84BCF" w:rsidRPr="004B4986">
        <w:rPr>
          <w:sz w:val="28"/>
          <w:szCs w:val="28"/>
        </w:rPr>
        <w:t>еестре должностей государственной гражданской службы Нижегородской области»,</w:t>
      </w:r>
      <w:r w:rsidR="00D84BCF" w:rsidRPr="004B4986">
        <w:rPr>
          <w:sz w:val="20"/>
          <w:szCs w:val="28"/>
        </w:rPr>
        <w:t xml:space="preserve"> </w:t>
      </w:r>
      <w:r w:rsidR="00D84BCF" w:rsidRPr="004B4986">
        <w:rPr>
          <w:sz w:val="28"/>
          <w:szCs w:val="28"/>
        </w:rPr>
        <w:t>относится к ведущей группе должностей</w:t>
      </w:r>
      <w:proofErr w:type="gramEnd"/>
      <w:r w:rsidR="00D84BCF" w:rsidRPr="004B4986">
        <w:rPr>
          <w:sz w:val="28"/>
          <w:szCs w:val="28"/>
        </w:rPr>
        <w:t xml:space="preserve"> государственной гражданской службы (группа 3) категории «Специалисты».</w:t>
      </w:r>
    </w:p>
    <w:p w:rsidR="00F94659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1.2. Область профессиональной служебной деятельности: </w:t>
      </w:r>
    </w:p>
    <w:p w:rsidR="00F646CA" w:rsidRPr="004B4986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регулирование жилищно-коммунального хозяйства и строительства.</w:t>
      </w:r>
    </w:p>
    <w:p w:rsidR="00F94659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</w:t>
      </w:r>
      <w:r w:rsidR="00F94659">
        <w:rPr>
          <w:sz w:val="28"/>
          <w:szCs w:val="28"/>
        </w:rPr>
        <w:t>ы</w:t>
      </w:r>
      <w:r w:rsidRPr="004B4986">
        <w:rPr>
          <w:sz w:val="28"/>
          <w:szCs w:val="28"/>
        </w:rPr>
        <w:t xml:space="preserve"> профессиональной служебной деятельности: </w:t>
      </w:r>
    </w:p>
    <w:p w:rsidR="00F646CA" w:rsidRPr="004B4986" w:rsidRDefault="00F646CA" w:rsidP="00F94659">
      <w:pPr>
        <w:ind w:left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инспекции) в порядке, установленном действующим законодательством. </w:t>
      </w:r>
    </w:p>
    <w:p w:rsidR="00D84BCF" w:rsidRDefault="006834CF" w:rsidP="00D84BCF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r w:rsidR="00D84BCF">
        <w:rPr>
          <w:sz w:val="28"/>
          <w:szCs w:val="28"/>
        </w:rPr>
        <w:t>Консультант</w:t>
      </w:r>
      <w:r w:rsidR="00D84BCF" w:rsidRPr="00F66420">
        <w:rPr>
          <w:sz w:val="28"/>
          <w:szCs w:val="28"/>
        </w:rPr>
        <w:t xml:space="preserve"> непосредственно по</w:t>
      </w:r>
      <w:r w:rsidR="00D84BCF">
        <w:rPr>
          <w:sz w:val="28"/>
          <w:szCs w:val="28"/>
        </w:rPr>
        <w:t>д</w:t>
      </w:r>
      <w:r w:rsidR="00D84BCF" w:rsidRPr="00F66420">
        <w:rPr>
          <w:sz w:val="28"/>
          <w:szCs w:val="28"/>
        </w:rPr>
        <w:t xml:space="preserve">чиняется </w:t>
      </w:r>
      <w:r w:rsidR="00D84BCF">
        <w:rPr>
          <w:sz w:val="28"/>
          <w:szCs w:val="28"/>
        </w:rPr>
        <w:t>начальнику</w:t>
      </w:r>
      <w:r w:rsidR="00D84BCF" w:rsidRPr="00E42A2E">
        <w:rPr>
          <w:sz w:val="28"/>
          <w:szCs w:val="28"/>
        </w:rPr>
        <w:t xml:space="preserve"> </w:t>
      </w:r>
      <w:r w:rsidR="0065177A">
        <w:rPr>
          <w:sz w:val="28"/>
          <w:szCs w:val="28"/>
        </w:rPr>
        <w:t>Городецкого</w:t>
      </w:r>
      <w:r w:rsidR="00D84BCF">
        <w:rPr>
          <w:sz w:val="28"/>
          <w:szCs w:val="28"/>
        </w:rPr>
        <w:t xml:space="preserve"> отдела </w:t>
      </w:r>
      <w:r w:rsidR="0065177A" w:rsidRPr="005901B6">
        <w:rPr>
          <w:color w:val="000000"/>
          <w:sz w:val="28"/>
          <w:szCs w:val="28"/>
        </w:rPr>
        <w:t xml:space="preserve">государственной жилищной инспекции </w:t>
      </w:r>
      <w:r w:rsidR="0065177A">
        <w:rPr>
          <w:color w:val="000000"/>
          <w:sz w:val="28"/>
          <w:szCs w:val="28"/>
        </w:rPr>
        <w:t>Нижегородской области</w:t>
      </w:r>
      <w:r w:rsidR="00D84BCF">
        <w:rPr>
          <w:sz w:val="28"/>
          <w:szCs w:val="28"/>
        </w:rPr>
        <w:t xml:space="preserve"> - главному</w:t>
      </w:r>
      <w:r w:rsidR="00D84BCF" w:rsidRPr="00F9214E">
        <w:rPr>
          <w:sz w:val="28"/>
          <w:szCs w:val="28"/>
        </w:rPr>
        <w:t xml:space="preserve"> гос</w:t>
      </w:r>
      <w:r w:rsidR="00D84BCF">
        <w:rPr>
          <w:sz w:val="28"/>
          <w:szCs w:val="28"/>
        </w:rPr>
        <w:t>ударственному жилищному</w:t>
      </w:r>
      <w:r w:rsidR="00D84BCF" w:rsidRPr="00F9214E">
        <w:rPr>
          <w:sz w:val="28"/>
          <w:szCs w:val="28"/>
        </w:rPr>
        <w:t xml:space="preserve"> инспектор</w:t>
      </w:r>
      <w:r w:rsidR="00D84BCF">
        <w:rPr>
          <w:sz w:val="28"/>
          <w:szCs w:val="28"/>
        </w:rPr>
        <w:t>у</w:t>
      </w:r>
      <w:r w:rsidR="00D84BCF" w:rsidRPr="00F9214E">
        <w:rPr>
          <w:sz w:val="28"/>
          <w:szCs w:val="28"/>
        </w:rPr>
        <w:t xml:space="preserve"> Нижегородской области по</w:t>
      </w:r>
      <w:r w:rsidR="00D84BCF">
        <w:rPr>
          <w:sz w:val="28"/>
          <w:szCs w:val="28"/>
        </w:rPr>
        <w:t xml:space="preserve"> </w:t>
      </w:r>
      <w:proofErr w:type="spellStart"/>
      <w:r w:rsidR="00D84BCF" w:rsidRPr="00E23C42">
        <w:rPr>
          <w:sz w:val="28"/>
          <w:szCs w:val="28"/>
        </w:rPr>
        <w:t>Балахнинскому</w:t>
      </w:r>
      <w:proofErr w:type="spellEnd"/>
      <w:r w:rsidR="00D84BCF" w:rsidRPr="00E23C42">
        <w:rPr>
          <w:sz w:val="28"/>
          <w:szCs w:val="28"/>
        </w:rPr>
        <w:t xml:space="preserve">, Городецкому, </w:t>
      </w:r>
      <w:proofErr w:type="spellStart"/>
      <w:r w:rsidR="00D84BCF" w:rsidRPr="00E23C42">
        <w:rPr>
          <w:sz w:val="28"/>
          <w:szCs w:val="28"/>
        </w:rPr>
        <w:t>Ковернинскому</w:t>
      </w:r>
      <w:proofErr w:type="spellEnd"/>
      <w:r w:rsidR="00D84BCF" w:rsidRPr="00E23C42">
        <w:rPr>
          <w:sz w:val="28"/>
          <w:szCs w:val="28"/>
        </w:rPr>
        <w:t xml:space="preserve"> муниципальным округам, </w:t>
      </w:r>
      <w:r w:rsidR="00DB6B8D" w:rsidRPr="00E23C42">
        <w:rPr>
          <w:sz w:val="28"/>
          <w:szCs w:val="28"/>
        </w:rPr>
        <w:t>муниципальным</w:t>
      </w:r>
      <w:r w:rsidR="00D84BCF" w:rsidRPr="00E23C42">
        <w:rPr>
          <w:sz w:val="28"/>
          <w:szCs w:val="28"/>
        </w:rPr>
        <w:t xml:space="preserve"> округам </w:t>
      </w:r>
      <w:proofErr w:type="spellStart"/>
      <w:r w:rsidR="00D84BCF" w:rsidRPr="00E23C42">
        <w:rPr>
          <w:sz w:val="28"/>
          <w:szCs w:val="28"/>
        </w:rPr>
        <w:t>Сокольск</w:t>
      </w:r>
      <w:bookmarkStart w:id="0" w:name="_GoBack"/>
      <w:bookmarkEnd w:id="0"/>
      <w:r w:rsidR="00D84BCF" w:rsidRPr="00E23C42">
        <w:rPr>
          <w:sz w:val="28"/>
          <w:szCs w:val="28"/>
        </w:rPr>
        <w:t>ий</w:t>
      </w:r>
      <w:proofErr w:type="spellEnd"/>
      <w:r w:rsidR="00D84BCF" w:rsidRPr="00E23C42">
        <w:rPr>
          <w:sz w:val="28"/>
          <w:szCs w:val="28"/>
        </w:rPr>
        <w:t xml:space="preserve"> и город Чкаловск</w:t>
      </w:r>
      <w:r w:rsidR="00D84BCF" w:rsidRPr="00F7175A">
        <w:rPr>
          <w:sz w:val="28"/>
          <w:szCs w:val="28"/>
        </w:rPr>
        <w:t xml:space="preserve"> </w:t>
      </w:r>
      <w:r w:rsidR="00D84BCF">
        <w:rPr>
          <w:sz w:val="28"/>
          <w:szCs w:val="28"/>
        </w:rPr>
        <w:t>(далее – начальник отдела</w:t>
      </w:r>
      <w:r w:rsidR="00855E7F">
        <w:rPr>
          <w:sz w:val="28"/>
          <w:szCs w:val="28"/>
        </w:rPr>
        <w:t>, отдел</w:t>
      </w:r>
      <w:r w:rsidR="00C902D9">
        <w:rPr>
          <w:sz w:val="28"/>
          <w:szCs w:val="28"/>
        </w:rPr>
        <w:t>, инспекция</w:t>
      </w:r>
      <w:r w:rsidR="00D84BCF">
        <w:rPr>
          <w:sz w:val="28"/>
          <w:szCs w:val="28"/>
        </w:rPr>
        <w:t>).</w:t>
      </w:r>
      <w:r w:rsidR="00D84BCF" w:rsidRPr="00F7175A">
        <w:rPr>
          <w:sz w:val="28"/>
          <w:szCs w:val="28"/>
        </w:rPr>
        <w:t xml:space="preserve"> </w:t>
      </w:r>
    </w:p>
    <w:p w:rsidR="00011074" w:rsidRPr="00BE7DBA" w:rsidRDefault="00011074" w:rsidP="005D3F1B">
      <w:pPr>
        <w:ind w:firstLine="709"/>
        <w:jc w:val="both"/>
        <w:rPr>
          <w:bCs/>
          <w:sz w:val="16"/>
          <w:szCs w:val="16"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t>II</w:t>
      </w:r>
      <w:r w:rsidRPr="001B1600">
        <w:rPr>
          <w:b/>
          <w:bCs/>
        </w:rPr>
        <w:t>. Квалификационные требования</w:t>
      </w:r>
    </w:p>
    <w:p w:rsidR="009061B5" w:rsidRPr="00BE7DBA" w:rsidRDefault="009061B5" w:rsidP="009061B5">
      <w:pPr>
        <w:pStyle w:val="20"/>
        <w:ind w:right="970" w:firstLine="0"/>
        <w:jc w:val="center"/>
        <w:rPr>
          <w:b/>
          <w:bCs/>
          <w:sz w:val="16"/>
          <w:szCs w:val="16"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lastRenderedPageBreak/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2.1.2. К стажу государствен</w:t>
      </w:r>
      <w:r w:rsidR="00161335">
        <w:rPr>
          <w:sz w:val="28"/>
          <w:szCs w:val="28"/>
        </w:rPr>
        <w:t>ной гражданской службы или</w:t>
      </w:r>
      <w:r w:rsidRPr="001B1600">
        <w:rPr>
          <w:sz w:val="28"/>
          <w:szCs w:val="28"/>
        </w:rPr>
        <w:t xml:space="preserve">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4240CC" w:rsidRPr="00EF79E3" w:rsidRDefault="005579AD" w:rsidP="0042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4240CC" w:rsidRPr="001F6EE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4240CC" w:rsidRPr="001F6EE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мая 2006 г.             № 306 «Об утверждении </w:t>
      </w:r>
      <w:hyperlink r:id="rId10" w:history="1">
        <w:r w:rsidR="004240CC" w:rsidRPr="001F6EE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4240CC" w:rsidRPr="001F6EE8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</w:t>
      </w:r>
      <w:r w:rsidR="004240CC">
        <w:rPr>
          <w:rFonts w:ascii="Times New Roman" w:hAnsi="Times New Roman" w:cs="Times New Roman"/>
          <w:sz w:val="28"/>
          <w:szCs w:val="28"/>
        </w:rPr>
        <w:t>, потребляемых при использовании и содержании</w:t>
      </w:r>
      <w:r w:rsidR="004240CC" w:rsidRPr="001F6EE8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доме»;</w:t>
      </w:r>
    </w:p>
    <w:p w:rsidR="001F4FE1" w:rsidRPr="00EF79E3" w:rsidRDefault="005579AD" w:rsidP="001F4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1F4FE1" w:rsidRPr="00EF79E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F4FE1" w:rsidRPr="00EF79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августа 2006 г. </w:t>
      </w:r>
      <w:r w:rsidR="001F4FE1">
        <w:rPr>
          <w:rFonts w:ascii="Times New Roman" w:hAnsi="Times New Roman" w:cs="Times New Roman"/>
          <w:sz w:val="28"/>
          <w:szCs w:val="28"/>
        </w:rPr>
        <w:t xml:space="preserve">     </w:t>
      </w:r>
      <w:r w:rsidR="001F4FE1" w:rsidRPr="00EF79E3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="001F4FE1" w:rsidRPr="00EF79E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1F4FE1" w:rsidRPr="00EF79E3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="001F4FE1">
          <w:rPr>
            <w:rFonts w:ascii="Times New Roman" w:hAnsi="Times New Roman" w:cs="Times New Roman"/>
            <w:sz w:val="28"/>
            <w:szCs w:val="28"/>
          </w:rPr>
          <w:t>п</w:t>
        </w:r>
        <w:r w:rsidR="001F4FE1" w:rsidRPr="00EF79E3">
          <w:rPr>
            <w:rFonts w:ascii="Times New Roman" w:hAnsi="Times New Roman" w:cs="Times New Roman"/>
            <w:sz w:val="28"/>
            <w:szCs w:val="28"/>
          </w:rPr>
          <w:t>равил</w:t>
        </w:r>
      </w:hyperlink>
      <w:r w:rsidR="001F4FE1" w:rsidRPr="00EF79E3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</w:t>
      </w:r>
      <w:r w:rsidR="00AB7FB1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</w:t>
      </w:r>
      <w:hyperlink r:id="rId17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1" w:name="_Hlk95659450"/>
      <w:r w:rsidRPr="001B1600">
        <w:rPr>
          <w:sz w:val="28"/>
          <w:szCs w:val="28"/>
        </w:rPr>
        <w:t>;</w:t>
      </w:r>
    </w:p>
    <w:bookmarkEnd w:id="1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lastRenderedPageBreak/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DC0965" w:rsidRPr="001B1600" w:rsidRDefault="00DC0965" w:rsidP="00DC0965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lastRenderedPageBreak/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2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3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4" w:name="_Hlk95656337"/>
      <w:bookmarkStart w:id="5" w:name="_Hlk95652404"/>
      <w:bookmarkEnd w:id="3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4"/>
    </w:p>
    <w:bookmarkEnd w:id="5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осуществление </w:t>
      </w:r>
      <w:proofErr w:type="gramStart"/>
      <w:r w:rsidRPr="001B1600">
        <w:rPr>
          <w:sz w:val="28"/>
          <w:szCs w:val="28"/>
        </w:rPr>
        <w:t>контроля</w:t>
      </w:r>
      <w:r w:rsidR="001856C9">
        <w:rPr>
          <w:sz w:val="28"/>
          <w:szCs w:val="28"/>
        </w:rPr>
        <w:t xml:space="preserve"> за</w:t>
      </w:r>
      <w:proofErr w:type="gramEnd"/>
      <w:r w:rsidR="001856C9">
        <w:rPr>
          <w:sz w:val="28"/>
          <w:szCs w:val="28"/>
        </w:rPr>
        <w:t xml:space="preserve"> исполнением</w:t>
      </w:r>
      <w:r w:rsidRPr="001B1600">
        <w:rPr>
          <w:sz w:val="28"/>
          <w:szCs w:val="28"/>
        </w:rPr>
        <w:t xml:space="preserve">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52439"/>
      <w:r w:rsidRPr="00B71E24">
        <w:rPr>
          <w:sz w:val="28"/>
          <w:szCs w:val="28"/>
        </w:rPr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7" w:name="_Hlk95669656"/>
      <w:bookmarkStart w:id="8" w:name="_Hlk95656404"/>
      <w:bookmarkEnd w:id="6"/>
      <w:r w:rsidRPr="002F3C06">
        <w:rPr>
          <w:sz w:val="28"/>
          <w:szCs w:val="28"/>
        </w:rPr>
        <w:lastRenderedPageBreak/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7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9" w:name="_Hlk95669802"/>
      <w:bookmarkStart w:id="10" w:name="_Hlk95649583"/>
      <w:bookmarkEnd w:id="8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1" w:name="_Hlk95649552"/>
      <w:bookmarkEnd w:id="9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2" w:name="_Hlk95656620"/>
      <w:bookmarkEnd w:id="10"/>
      <w:bookmarkEnd w:id="11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>. 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3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>, первому заместителю руководителя инспекции, руководителю 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3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340449" w:rsidRDefault="00340449" w:rsidP="00340449">
      <w:pPr>
        <w:pStyle w:val="11"/>
        <w:tabs>
          <w:tab w:val="center" w:pos="4890"/>
        </w:tabs>
        <w:spacing w:before="0"/>
        <w:ind w:right="-2" w:firstLine="709"/>
        <w:jc w:val="both"/>
        <w:rPr>
          <w:b w:val="0"/>
          <w:bCs/>
          <w:sz w:val="28"/>
          <w:szCs w:val="28"/>
        </w:rPr>
      </w:pPr>
      <w:r w:rsidRPr="00BE7DBA">
        <w:rPr>
          <w:b w:val="0"/>
          <w:sz w:val="28"/>
          <w:szCs w:val="28"/>
        </w:rPr>
        <w:t xml:space="preserve">3.16. </w:t>
      </w:r>
      <w:r w:rsidR="008C3CA5">
        <w:rPr>
          <w:b w:val="0"/>
          <w:bCs/>
          <w:sz w:val="28"/>
          <w:szCs w:val="28"/>
        </w:rPr>
        <w:t>Осуществляет</w:t>
      </w:r>
      <w:r w:rsidRPr="00BE7DBA">
        <w:rPr>
          <w:b w:val="0"/>
          <w:bCs/>
          <w:sz w:val="28"/>
          <w:szCs w:val="28"/>
        </w:rPr>
        <w:t xml:space="preserve">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8226B2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8226B2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8226B2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8226B2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49993"/>
      <w:r>
        <w:rPr>
          <w:sz w:val="28"/>
          <w:szCs w:val="28"/>
        </w:rPr>
        <w:t>3.20</w:t>
      </w:r>
      <w:r w:rsidR="006F62F3"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4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</w:t>
      </w:r>
      <w:r w:rsidR="008226B2">
        <w:rPr>
          <w:sz w:val="28"/>
          <w:szCs w:val="28"/>
        </w:rPr>
        <w:t>21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8226B2">
        <w:rPr>
          <w:sz w:val="28"/>
          <w:szCs w:val="28"/>
        </w:rPr>
        <w:t>22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 xml:space="preserve"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</w:t>
      </w:r>
      <w:r w:rsidRPr="00B71E24">
        <w:rPr>
          <w:sz w:val="28"/>
          <w:szCs w:val="28"/>
        </w:rPr>
        <w:lastRenderedPageBreak/>
        <w:t>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8226B2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3.23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4</w:t>
      </w:r>
      <w:r w:rsidRPr="00B71E24">
        <w:rPr>
          <w:sz w:val="28"/>
          <w:szCs w:val="28"/>
        </w:rPr>
        <w:t xml:space="preserve">. Осуществляет служебные поездки в муниципальные образования </w:t>
      </w:r>
      <w:r w:rsidR="00C176B9">
        <w:rPr>
          <w:sz w:val="28"/>
          <w:szCs w:val="28"/>
        </w:rPr>
        <w:t xml:space="preserve"> Нижегородской </w:t>
      </w:r>
      <w:r w:rsidRPr="00B71E24">
        <w:rPr>
          <w:sz w:val="28"/>
          <w:szCs w:val="28"/>
        </w:rPr>
        <w:t>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5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8226B2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8226B2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8226B2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8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</w:t>
      </w:r>
      <w:r w:rsidRPr="00AF4254">
        <w:rPr>
          <w:rFonts w:ascii="Times New Roman" w:hAnsi="Times New Roman" w:cs="Times New Roman"/>
          <w:sz w:val="28"/>
          <w:szCs w:val="28"/>
        </w:rPr>
        <w:lastRenderedPageBreak/>
        <w:t>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_Hlk95650126"/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8226B2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5"/>
      <w:proofErr w:type="gramStart"/>
      <w:r w:rsidR="006F62F3" w:rsidRPr="00B71E24">
        <w:rPr>
          <w:sz w:val="28"/>
          <w:szCs w:val="28"/>
        </w:rPr>
        <w:t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8226B2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</w:t>
      </w:r>
      <w:r w:rsidRPr="00B71E24">
        <w:rPr>
          <w:sz w:val="28"/>
          <w:szCs w:val="28"/>
        </w:rPr>
        <w:lastRenderedPageBreak/>
        <w:t>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8226B2">
        <w:rPr>
          <w:sz w:val="28"/>
          <w:szCs w:val="28"/>
        </w:rPr>
        <w:t>40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8226B2">
        <w:rPr>
          <w:sz w:val="28"/>
          <w:szCs w:val="28"/>
        </w:rPr>
        <w:t>1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8226B2">
        <w:rPr>
          <w:sz w:val="28"/>
          <w:szCs w:val="28"/>
        </w:rPr>
        <w:t>2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2"/>
    <w:p w:rsidR="00685C0A" w:rsidRDefault="008226B2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3.43</w:t>
      </w:r>
      <w:r w:rsidR="00685C0A" w:rsidRPr="004710CB">
        <w:rPr>
          <w:sz w:val="28"/>
          <w:szCs w:val="28"/>
        </w:rPr>
        <w:t xml:space="preserve">. </w:t>
      </w:r>
      <w:r w:rsidR="00A02C41" w:rsidRPr="005C4548">
        <w:rPr>
          <w:sz w:val="28"/>
          <w:szCs w:val="28"/>
        </w:rPr>
        <w:t xml:space="preserve">Принимает участие в </w:t>
      </w:r>
      <w:r w:rsidR="00A02C41">
        <w:rPr>
          <w:sz w:val="28"/>
          <w:szCs w:val="28"/>
        </w:rPr>
        <w:t>предоставлении</w:t>
      </w:r>
      <w:r w:rsidR="00A02C41" w:rsidRPr="005C4548">
        <w:rPr>
          <w:sz w:val="28"/>
          <w:szCs w:val="28"/>
        </w:rPr>
        <w:t xml:space="preserve"> государственных</w:t>
      </w:r>
      <w:r w:rsidR="00A02C41" w:rsidRPr="005C4548">
        <w:rPr>
          <w:spacing w:val="1"/>
          <w:sz w:val="28"/>
          <w:szCs w:val="28"/>
        </w:rPr>
        <w:t xml:space="preserve"> </w:t>
      </w:r>
      <w:r w:rsidR="00A02C41" w:rsidRPr="005C4548">
        <w:rPr>
          <w:sz w:val="28"/>
          <w:szCs w:val="28"/>
        </w:rPr>
        <w:t>услуг (</w:t>
      </w:r>
      <w:r w:rsidR="00A02C41">
        <w:rPr>
          <w:sz w:val="28"/>
          <w:szCs w:val="28"/>
        </w:rPr>
        <w:t>видов деятельности), оказываемых по запросам граждан и организаций в соответствии с административными регламентами (иными нормативными правовыми актами) инспекции</w:t>
      </w:r>
      <w:r w:rsidR="00A02C41" w:rsidRPr="00054F63">
        <w:rPr>
          <w:sz w:val="28"/>
          <w:szCs w:val="28"/>
        </w:rPr>
        <w:t>:</w:t>
      </w:r>
      <w:r w:rsidR="00A02C41">
        <w:rPr>
          <w:sz w:val="28"/>
          <w:szCs w:val="28"/>
        </w:rPr>
        <w:t xml:space="preserve"> </w:t>
      </w:r>
      <w:proofErr w:type="gramStart"/>
      <w:r w:rsidR="00685C0A"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="00685C0A"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 w:rsidR="00685C0A">
        <w:rPr>
          <w:sz w:val="28"/>
          <w:szCs w:val="28"/>
        </w:rPr>
        <w:t>ногоквартирными домами» в части</w:t>
      </w:r>
      <w:r w:rsidR="00685C0A"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4C791A" w:rsidRPr="00B71E24" w:rsidRDefault="004C791A" w:rsidP="004C791A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8226B2">
        <w:rPr>
          <w:sz w:val="28"/>
          <w:szCs w:val="28"/>
        </w:rPr>
        <w:t>4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4C791A" w:rsidRPr="00E76D2F" w:rsidRDefault="004C791A" w:rsidP="004C791A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8226B2">
        <w:rPr>
          <w:sz w:val="28"/>
          <w:szCs w:val="28"/>
        </w:rPr>
        <w:t>45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</w:t>
      </w:r>
      <w:r w:rsidR="00E76D2F">
        <w:rPr>
          <w:sz w:val="28"/>
          <w:szCs w:val="28"/>
        </w:rPr>
        <w:t>.</w:t>
      </w:r>
    </w:p>
    <w:p w:rsidR="008729A8" w:rsidRPr="001115BB" w:rsidRDefault="008226B2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8226B2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8226B2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8226B2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</w:t>
      </w:r>
      <w:r w:rsidR="008729A8" w:rsidRPr="001115BB">
        <w:rPr>
          <w:snapToGrid w:val="0"/>
          <w:color w:val="000000"/>
          <w:sz w:val="28"/>
          <w:szCs w:val="28"/>
        </w:rPr>
        <w:lastRenderedPageBreak/>
        <w:t xml:space="preserve">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8226B2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Консультант имеет право: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По поручению начальника отдела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Принимать участие в подготовке проектов нормативных правовых актов по вопросам, отнесенным к компетенции отдела.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Нижегородской области, подведомственных организаций сведения, необходимые для исполнения должностных обязанностей.</w:t>
      </w:r>
    </w:p>
    <w:p w:rsidR="005B533F" w:rsidRDefault="005B533F" w:rsidP="005B533F">
      <w:pPr>
        <w:tabs>
          <w:tab w:val="left" w:pos="72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 Давать разъяснения юридическим и физическим лицам по вопросам, отнесенным к компетенции отдела.</w:t>
      </w:r>
    </w:p>
    <w:p w:rsidR="005B533F" w:rsidRPr="00FA774B" w:rsidRDefault="005B533F" w:rsidP="005B533F">
      <w:pPr>
        <w:adjustRightInd w:val="0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4.7</w:t>
      </w:r>
      <w:r w:rsidRPr="00FA774B">
        <w:rPr>
          <w:sz w:val="28"/>
          <w:szCs w:val="28"/>
        </w:rPr>
        <w:t>. 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</w:t>
      </w:r>
    </w:p>
    <w:p w:rsidR="005B533F" w:rsidRDefault="005B533F" w:rsidP="005B5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FA774B">
        <w:rPr>
          <w:sz w:val="28"/>
          <w:szCs w:val="28"/>
        </w:rPr>
        <w:t xml:space="preserve">. </w:t>
      </w:r>
      <w:proofErr w:type="gramStart"/>
      <w:r w:rsidRPr="00FA774B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Федерации.</w:t>
      </w:r>
      <w:proofErr w:type="gramEnd"/>
    </w:p>
    <w:p w:rsidR="005B533F" w:rsidRPr="00CE72CC" w:rsidRDefault="005B533F" w:rsidP="005B5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Pr="00CE72CC">
        <w:rPr>
          <w:sz w:val="28"/>
          <w:szCs w:val="28"/>
        </w:rPr>
        <w:t>выявленных</w:t>
      </w:r>
      <w:proofErr w:type="gramEnd"/>
      <w:r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</w:t>
      </w:r>
      <w:r w:rsidRPr="00CE72CC">
        <w:rPr>
          <w:sz w:val="28"/>
          <w:szCs w:val="28"/>
        </w:rPr>
        <w:lastRenderedPageBreak/>
        <w:t>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5B533F" w:rsidRPr="00CE72CC" w:rsidRDefault="005B533F" w:rsidP="005B533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CE72CC">
        <w:rPr>
          <w:sz w:val="28"/>
          <w:szCs w:val="28"/>
        </w:rPr>
        <w:t>. Составлять протоколы об административных правонарушениях и принимать меры по предотвращению таких нарушений.</w:t>
      </w:r>
    </w:p>
    <w:p w:rsidR="005B533F" w:rsidRPr="00CE72CC" w:rsidRDefault="005B533F" w:rsidP="005B533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CE72CC">
        <w:rPr>
          <w:sz w:val="28"/>
          <w:szCs w:val="28"/>
        </w:rPr>
        <w:t xml:space="preserve">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5B533F" w:rsidRPr="00CE72CC" w:rsidRDefault="005B533F" w:rsidP="005B533F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CE72CC">
        <w:rPr>
          <w:sz w:val="28"/>
          <w:szCs w:val="28"/>
        </w:rPr>
        <w:t>. 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полномочий.</w:t>
      </w:r>
    </w:p>
    <w:p w:rsidR="005B533F" w:rsidRDefault="005B533F" w:rsidP="005B533F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4.13. Иные права, предусмотренные законодательством о государственной гражданской службе.</w:t>
      </w:r>
    </w:p>
    <w:p w:rsidR="005B533F" w:rsidRPr="00063A14" w:rsidRDefault="005B533F" w:rsidP="009061B5">
      <w:pPr>
        <w:pStyle w:val="3"/>
        <w:spacing w:line="252" w:lineRule="auto"/>
        <w:ind w:firstLine="709"/>
        <w:jc w:val="left"/>
        <w:rPr>
          <w:sz w:val="16"/>
          <w:szCs w:val="16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063A14" w:rsidRDefault="009061B5" w:rsidP="009061B5">
      <w:pPr>
        <w:ind w:firstLine="782"/>
        <w:jc w:val="center"/>
        <w:rPr>
          <w:b/>
          <w:sz w:val="16"/>
          <w:szCs w:val="16"/>
        </w:rPr>
      </w:pPr>
    </w:p>
    <w:p w:rsidR="00F9301A" w:rsidRDefault="00F9301A" w:rsidP="00F9301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F9301A" w:rsidRDefault="00F9301A" w:rsidP="00F9301A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F9301A" w:rsidRDefault="00F9301A" w:rsidP="00F9301A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представление руководству недостоверной информации;</w:t>
      </w:r>
    </w:p>
    <w:p w:rsidR="00F9301A" w:rsidRDefault="00F9301A" w:rsidP="00F9301A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нарушение сроков рассмотрения обращений граждан</w:t>
      </w:r>
      <w:r w:rsidR="00476B1A">
        <w:rPr>
          <w:sz w:val="28"/>
          <w:szCs w:val="28"/>
        </w:rPr>
        <w:t>, организаций</w:t>
      </w:r>
      <w:r>
        <w:rPr>
          <w:sz w:val="28"/>
          <w:szCs w:val="28"/>
        </w:rPr>
        <w:t>;</w:t>
      </w:r>
    </w:p>
    <w:p w:rsidR="00476B1A" w:rsidRPr="00D56315" w:rsidRDefault="00486DB2" w:rsidP="00476B1A">
      <w:pPr>
        <w:pStyle w:val="af0"/>
        <w:widowControl w:val="0"/>
        <w:numPr>
          <w:ilvl w:val="0"/>
          <w:numId w:val="19"/>
        </w:numPr>
        <w:tabs>
          <w:tab w:val="left" w:pos="-284"/>
          <w:tab w:val="left" w:pos="0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</w:t>
      </w:r>
      <w:r w:rsidR="00476B1A" w:rsidRPr="00D56315">
        <w:rPr>
          <w:sz w:val="28"/>
          <w:szCs w:val="28"/>
        </w:rPr>
        <w:t>сроков и порядка составления процессуальных и иных документов, используемых при осуществлении должностных обязанностей;</w:t>
      </w:r>
    </w:p>
    <w:p w:rsidR="00F9301A" w:rsidRDefault="00B0697C" w:rsidP="00F9301A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F9301A">
        <w:rPr>
          <w:sz w:val="28"/>
          <w:szCs w:val="28"/>
        </w:rPr>
        <w:t>) несоблюдение сроков представления установленной отчетности</w:t>
      </w:r>
      <w:r w:rsidR="00476B1A">
        <w:rPr>
          <w:sz w:val="28"/>
          <w:szCs w:val="28"/>
        </w:rPr>
        <w:t xml:space="preserve"> и ее недостоверность</w:t>
      </w:r>
      <w:r w:rsidR="00F9301A">
        <w:rPr>
          <w:sz w:val="28"/>
          <w:szCs w:val="28"/>
        </w:rPr>
        <w:t>;</w:t>
      </w:r>
    </w:p>
    <w:p w:rsidR="00476B1A" w:rsidRPr="00B0697C" w:rsidRDefault="00476B1A" w:rsidP="00B0697C">
      <w:pPr>
        <w:pStyle w:val="af0"/>
        <w:widowControl w:val="0"/>
        <w:numPr>
          <w:ilvl w:val="0"/>
          <w:numId w:val="21"/>
        </w:numPr>
        <w:tabs>
          <w:tab w:val="left" w:pos="-284"/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B0697C">
        <w:rPr>
          <w:sz w:val="28"/>
          <w:szCs w:val="28"/>
        </w:rPr>
        <w:t>нарушение порядка сохранности документов и имущества;</w:t>
      </w:r>
    </w:p>
    <w:p w:rsidR="00F9301A" w:rsidRDefault="00B0697C" w:rsidP="00F930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301A">
        <w:rPr>
          <w:sz w:val="28"/>
          <w:szCs w:val="28"/>
        </w:rPr>
        <w:t>) несоблюдение порядка обеспечения защиты персональных данных от неправомерного их использования или утраты;</w:t>
      </w:r>
    </w:p>
    <w:p w:rsidR="00CD10C2" w:rsidRDefault="00B0697C" w:rsidP="00CD10C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301A">
        <w:rPr>
          <w:sz w:val="28"/>
          <w:szCs w:val="28"/>
        </w:rPr>
        <w:t>)</w:t>
      </w:r>
      <w:r w:rsidR="00F9301A">
        <w:rPr>
          <w:color w:val="FF0000"/>
          <w:sz w:val="28"/>
          <w:szCs w:val="28"/>
        </w:rPr>
        <w:t xml:space="preserve"> </w:t>
      </w:r>
      <w:r w:rsidR="00F9301A" w:rsidRPr="0052316C">
        <w:rPr>
          <w:sz w:val="28"/>
          <w:szCs w:val="28"/>
        </w:rPr>
        <w:t>наруш</w:t>
      </w:r>
      <w:r w:rsidR="00F9301A">
        <w:rPr>
          <w:sz w:val="28"/>
          <w:szCs w:val="28"/>
        </w:rPr>
        <w:t xml:space="preserve">ение сроков и порядка исполнения административных процедур при предоставлении  государственных услуг (видов деятельности), оказываемых по запросам граждан и организаций в соответствии с административными регламентами (иными нормативными правовыми актами) инспекции: </w:t>
      </w:r>
      <w:proofErr w:type="gramStart"/>
      <w:r w:rsidR="00CD10C2"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="00CD10C2"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 w:rsidR="00CD10C2">
        <w:rPr>
          <w:sz w:val="28"/>
          <w:szCs w:val="28"/>
        </w:rPr>
        <w:t>ногоквартирными домами» в части</w:t>
      </w:r>
      <w:r w:rsidR="00CD10C2"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</w:t>
      </w:r>
      <w:r w:rsidR="00DE035D">
        <w:rPr>
          <w:sz w:val="28"/>
          <w:szCs w:val="28"/>
        </w:rPr>
        <w:t>приятий в отношении лицензиатов;</w:t>
      </w:r>
      <w:proofErr w:type="gramEnd"/>
    </w:p>
    <w:p w:rsidR="00F9301A" w:rsidRDefault="00B0697C" w:rsidP="00CD10C2">
      <w:pPr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9</w:t>
      </w:r>
      <w:r w:rsidR="00F9301A">
        <w:rPr>
          <w:rFonts w:cs="Arial"/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</w:t>
      </w:r>
      <w:r w:rsidR="00F9301A">
        <w:rPr>
          <w:rFonts w:cs="Arial"/>
          <w:sz w:val="28"/>
          <w:szCs w:val="28"/>
        </w:rPr>
        <w:lastRenderedPageBreak/>
        <w:t xml:space="preserve">установленных </w:t>
      </w:r>
      <w:r w:rsidR="00F9301A" w:rsidRPr="004361E0">
        <w:rPr>
          <w:rFonts w:cs="Arial"/>
          <w:sz w:val="28"/>
          <w:szCs w:val="28"/>
        </w:rPr>
        <w:t>статьями 15</w:t>
      </w:r>
      <w:r w:rsidR="00F9301A">
        <w:rPr>
          <w:rFonts w:cs="Arial"/>
          <w:sz w:val="28"/>
          <w:szCs w:val="28"/>
        </w:rPr>
        <w:t>-1</w:t>
      </w:r>
      <w:r w:rsidR="00F9301A" w:rsidRPr="004361E0">
        <w:rPr>
          <w:rFonts w:cs="Arial"/>
          <w:sz w:val="28"/>
          <w:szCs w:val="28"/>
        </w:rPr>
        <w:t>7</w:t>
      </w:r>
      <w:r w:rsidR="00F9301A">
        <w:rPr>
          <w:rFonts w:cs="Arial"/>
          <w:sz w:val="28"/>
          <w:szCs w:val="28"/>
        </w:rPr>
        <w:t xml:space="preserve">  Федерального   закона  от  27 июля 2004 г.                     № 79-ФЗ «О государственной гражданской службе Российской Федерации»;</w:t>
      </w:r>
    </w:p>
    <w:p w:rsidR="00F9301A" w:rsidRDefault="00B0697C" w:rsidP="00F9301A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10</w:t>
      </w:r>
      <w:r w:rsidR="00F9301A">
        <w:rPr>
          <w:rFonts w:cs="Arial"/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r w:rsidR="00F9301A" w:rsidRPr="004361E0">
        <w:rPr>
          <w:rFonts w:cs="Arial"/>
          <w:sz w:val="28"/>
          <w:szCs w:val="28"/>
        </w:rPr>
        <w:t>законом</w:t>
      </w:r>
      <w:r w:rsidR="00F9301A">
        <w:rPr>
          <w:rFonts w:cs="Arial"/>
          <w:sz w:val="28"/>
          <w:szCs w:val="28"/>
        </w:rPr>
        <w:t xml:space="preserve">             от 27 июля 2004 г. № 79-ФЗ «О государственной гражданской службе Российской Федерации», Федеральным </w:t>
      </w:r>
      <w:r w:rsidR="00F9301A" w:rsidRPr="004361E0">
        <w:rPr>
          <w:rFonts w:cs="Arial"/>
          <w:sz w:val="28"/>
          <w:szCs w:val="28"/>
        </w:rPr>
        <w:t>законом</w:t>
      </w:r>
      <w:r w:rsidR="00F9301A">
        <w:rPr>
          <w:rFonts w:cs="Arial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F9301A" w:rsidRDefault="00B0697C" w:rsidP="00F9301A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11</w:t>
      </w:r>
      <w:r w:rsidR="00F9301A">
        <w:rPr>
          <w:rFonts w:cs="Arial"/>
          <w:sz w:val="28"/>
          <w:szCs w:val="28"/>
        </w:rPr>
        <w:t xml:space="preserve">) нарушение требований к служебному поведению, установленных </w:t>
      </w:r>
      <w:r w:rsidR="00F9301A" w:rsidRPr="004361E0">
        <w:rPr>
          <w:rFonts w:cs="Arial"/>
          <w:sz w:val="28"/>
          <w:szCs w:val="28"/>
        </w:rPr>
        <w:t>статьей 18</w:t>
      </w:r>
      <w:r w:rsidR="00F9301A">
        <w:rPr>
          <w:rFonts w:cs="Arial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r w:rsidR="00F9301A" w:rsidRPr="004361E0">
        <w:rPr>
          <w:rFonts w:cs="Arial"/>
          <w:sz w:val="28"/>
          <w:szCs w:val="28"/>
        </w:rPr>
        <w:t>Кодекса</w:t>
      </w:r>
      <w:r w:rsidR="00F9301A">
        <w:rPr>
          <w:rFonts w:cs="Arial"/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F9301A" w:rsidRDefault="00B0697C" w:rsidP="00F9301A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9301A">
        <w:rPr>
          <w:sz w:val="28"/>
          <w:szCs w:val="28"/>
        </w:rPr>
        <w:t>) иные нарушения действующего законодательства.</w:t>
      </w:r>
    </w:p>
    <w:p w:rsidR="00F9301A" w:rsidRPr="00063A14" w:rsidRDefault="00F9301A" w:rsidP="009061B5">
      <w:pPr>
        <w:ind w:firstLine="782"/>
        <w:jc w:val="center"/>
        <w:rPr>
          <w:b/>
          <w:sz w:val="16"/>
          <w:szCs w:val="16"/>
        </w:rPr>
      </w:pPr>
    </w:p>
    <w:p w:rsidR="00152294" w:rsidRDefault="009061B5" w:rsidP="00152294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  <w:r w:rsidR="00152294" w:rsidRPr="00152294">
        <w:rPr>
          <w:b/>
          <w:bCs/>
          <w:sz w:val="28"/>
          <w:szCs w:val="28"/>
        </w:rPr>
        <w:t xml:space="preserve"> </w:t>
      </w:r>
      <w:r w:rsidR="00152294" w:rsidRPr="0093401F">
        <w:rPr>
          <w:b/>
          <w:bCs/>
          <w:sz w:val="28"/>
          <w:szCs w:val="28"/>
        </w:rPr>
        <w:t>вправе или обязан самостоятельно</w:t>
      </w:r>
      <w:r w:rsidR="00152294" w:rsidRPr="00152294">
        <w:rPr>
          <w:b/>
          <w:bCs/>
          <w:sz w:val="28"/>
          <w:szCs w:val="28"/>
        </w:rPr>
        <w:t xml:space="preserve"> </w:t>
      </w:r>
      <w:r w:rsidR="00152294" w:rsidRPr="0093401F">
        <w:rPr>
          <w:b/>
          <w:bCs/>
          <w:sz w:val="28"/>
          <w:szCs w:val="28"/>
        </w:rPr>
        <w:t>принимать</w:t>
      </w:r>
      <w:r w:rsidR="00152294" w:rsidRPr="00152294">
        <w:rPr>
          <w:b/>
          <w:bCs/>
          <w:sz w:val="28"/>
          <w:szCs w:val="28"/>
        </w:rPr>
        <w:t xml:space="preserve"> </w:t>
      </w:r>
      <w:r w:rsidR="00152294"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063A14" w:rsidRDefault="009061B5" w:rsidP="00152294">
      <w:pPr>
        <w:pStyle w:val="a4"/>
        <w:rPr>
          <w:b/>
          <w:bCs/>
          <w:sz w:val="16"/>
          <w:szCs w:val="1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16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B6FE3">
        <w:rPr>
          <w:sz w:val="28"/>
          <w:szCs w:val="28"/>
        </w:rPr>
        <w:t>10) подписания ответов на обращения</w:t>
      </w:r>
      <w:r w:rsidRPr="00F54582">
        <w:rPr>
          <w:sz w:val="28"/>
          <w:szCs w:val="28"/>
        </w:rPr>
        <w:t xml:space="preserve">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16"/>
    <w:p w:rsidR="00F10C71" w:rsidRPr="00063A14" w:rsidRDefault="00F10C71" w:rsidP="009061B5">
      <w:pPr>
        <w:tabs>
          <w:tab w:val="num" w:pos="0"/>
        </w:tabs>
        <w:ind w:firstLine="360"/>
        <w:jc w:val="center"/>
        <w:rPr>
          <w:b/>
          <w:sz w:val="16"/>
          <w:szCs w:val="1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  <w:r w:rsidR="00E135F0" w:rsidRPr="00E135F0">
        <w:rPr>
          <w:b/>
          <w:bCs/>
          <w:sz w:val="28"/>
          <w:szCs w:val="28"/>
        </w:rPr>
        <w:t xml:space="preserve"> </w:t>
      </w:r>
      <w:r w:rsidR="00E135F0" w:rsidRPr="003906DD">
        <w:rPr>
          <w:b/>
          <w:bCs/>
          <w:sz w:val="28"/>
          <w:szCs w:val="28"/>
        </w:rPr>
        <w:t>вправе или обязан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EB4110" w:rsidRPr="00063A14" w:rsidRDefault="00EB4110" w:rsidP="009061B5">
      <w:pPr>
        <w:tabs>
          <w:tab w:val="num" w:pos="0"/>
        </w:tabs>
        <w:ind w:firstLine="360"/>
        <w:jc w:val="center"/>
        <w:rPr>
          <w:b/>
          <w:sz w:val="16"/>
          <w:szCs w:val="1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t xml:space="preserve">4) подготовки нормативно-правовых актов, локальных нормативных актов инспекции. </w:t>
      </w:r>
    </w:p>
    <w:p w:rsidR="003578AA" w:rsidRPr="00063A14" w:rsidRDefault="003578AA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16"/>
          <w:szCs w:val="16"/>
        </w:rPr>
      </w:pP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  <w:r w:rsidR="00A86AA2" w:rsidRPr="00A86AA2">
        <w:rPr>
          <w:b/>
          <w:bCs/>
          <w:sz w:val="28"/>
          <w:szCs w:val="28"/>
        </w:rPr>
        <w:t xml:space="preserve"> </w:t>
      </w:r>
      <w:r w:rsidR="00A86AA2" w:rsidRPr="00CC3F33">
        <w:rPr>
          <w:b/>
          <w:bCs/>
          <w:sz w:val="28"/>
          <w:szCs w:val="28"/>
        </w:rPr>
        <w:t>рассмотрения проектов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управленческих и иных решений, порядок согласования и принятия данных решений</w:t>
      </w:r>
    </w:p>
    <w:p w:rsidR="009061B5" w:rsidRPr="00063A14" w:rsidRDefault="009061B5" w:rsidP="009061B5">
      <w:pPr>
        <w:pStyle w:val="a4"/>
        <w:ind w:left="360"/>
        <w:rPr>
          <w:b/>
          <w:bCs/>
          <w:sz w:val="16"/>
          <w:szCs w:val="16"/>
        </w:rPr>
      </w:pPr>
    </w:p>
    <w:p w:rsidR="009061B5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063A14" w:rsidRDefault="00063A14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063A14" w:rsidRDefault="00063A14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061B5" w:rsidRPr="00063A14" w:rsidRDefault="009061B5" w:rsidP="009061B5">
      <w:pPr>
        <w:pStyle w:val="a4"/>
        <w:rPr>
          <w:b/>
          <w:bCs/>
          <w:sz w:val="16"/>
          <w:szCs w:val="1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lastRenderedPageBreak/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Pr="00063A14" w:rsidRDefault="009061B5" w:rsidP="009061B5">
      <w:pPr>
        <w:pStyle w:val="a4"/>
        <w:rPr>
          <w:b/>
          <w:bCs/>
          <w:sz w:val="16"/>
          <w:szCs w:val="1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17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17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</w:t>
      </w:r>
      <w:r w:rsidR="005747D1">
        <w:rPr>
          <w:sz w:val="28"/>
          <w:szCs w:val="28"/>
        </w:rPr>
        <w:t xml:space="preserve">своевременное </w:t>
      </w:r>
      <w:r w:rsidRPr="00971E98">
        <w:rPr>
          <w:sz w:val="28"/>
          <w:szCs w:val="28"/>
        </w:rPr>
        <w:t xml:space="preserve">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D9740C" w:rsidRPr="000B2BB7" w:rsidRDefault="00D9740C" w:rsidP="00D9740C">
      <w:pPr>
        <w:tabs>
          <w:tab w:val="left" w:pos="2244"/>
          <w:tab w:val="left" w:pos="2992"/>
          <w:tab w:val="left" w:pos="3179"/>
          <w:tab w:val="left" w:pos="3366"/>
          <w:tab w:val="left" w:pos="3740"/>
          <w:tab w:val="left" w:pos="3927"/>
        </w:tabs>
        <w:spacing w:before="240" w:after="24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0B2BB7">
        <w:rPr>
          <w:b/>
          <w:sz w:val="28"/>
          <w:szCs w:val="28"/>
        </w:rPr>
        <w:t xml:space="preserve"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>
        <w:rPr>
          <w:b/>
          <w:sz w:val="28"/>
          <w:szCs w:val="28"/>
        </w:rPr>
        <w:t>инспекции</w:t>
      </w:r>
    </w:p>
    <w:p w:rsidR="00C54962" w:rsidRPr="00C54962" w:rsidRDefault="00C54962" w:rsidP="00C54962">
      <w:pPr>
        <w:pStyle w:val="a4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54962">
        <w:rPr>
          <w:sz w:val="28"/>
          <w:szCs w:val="28"/>
        </w:rPr>
        <w:t>онсультант принимает участие в предоставлении следующих государственных</w:t>
      </w:r>
      <w:r w:rsidRPr="00C54962">
        <w:rPr>
          <w:spacing w:val="1"/>
          <w:sz w:val="28"/>
          <w:szCs w:val="28"/>
        </w:rPr>
        <w:t xml:space="preserve"> </w:t>
      </w:r>
      <w:r w:rsidRPr="00C54962">
        <w:rPr>
          <w:sz w:val="28"/>
          <w:szCs w:val="28"/>
        </w:rPr>
        <w:t xml:space="preserve">услуг (видов деятельности), оказываемых по запросам граждан и </w:t>
      </w:r>
      <w:r w:rsidRPr="00C54962">
        <w:rPr>
          <w:sz w:val="28"/>
          <w:szCs w:val="28"/>
        </w:rPr>
        <w:lastRenderedPageBreak/>
        <w:t>организаций в</w:t>
      </w:r>
      <w:r w:rsidRPr="00C54962">
        <w:rPr>
          <w:spacing w:val="1"/>
          <w:sz w:val="28"/>
          <w:szCs w:val="28"/>
        </w:rPr>
        <w:t xml:space="preserve"> </w:t>
      </w:r>
      <w:r w:rsidRPr="00C54962">
        <w:rPr>
          <w:sz w:val="28"/>
          <w:szCs w:val="28"/>
        </w:rPr>
        <w:t>соответствии</w:t>
      </w:r>
      <w:r w:rsidRPr="00C54962">
        <w:rPr>
          <w:spacing w:val="1"/>
          <w:sz w:val="28"/>
          <w:szCs w:val="28"/>
        </w:rPr>
        <w:t xml:space="preserve"> </w:t>
      </w:r>
      <w:r w:rsidRPr="00C54962">
        <w:rPr>
          <w:sz w:val="28"/>
          <w:szCs w:val="28"/>
        </w:rPr>
        <w:t>с</w:t>
      </w:r>
      <w:r w:rsidRPr="00C54962">
        <w:rPr>
          <w:spacing w:val="1"/>
          <w:sz w:val="28"/>
          <w:szCs w:val="28"/>
        </w:rPr>
        <w:t xml:space="preserve"> </w:t>
      </w:r>
      <w:r w:rsidRPr="00C54962">
        <w:rPr>
          <w:sz w:val="28"/>
          <w:szCs w:val="28"/>
        </w:rPr>
        <w:t>административными</w:t>
      </w:r>
      <w:r w:rsidRPr="00C54962">
        <w:rPr>
          <w:spacing w:val="1"/>
          <w:sz w:val="28"/>
          <w:szCs w:val="28"/>
        </w:rPr>
        <w:t xml:space="preserve"> </w:t>
      </w:r>
      <w:r w:rsidRPr="00C54962">
        <w:rPr>
          <w:sz w:val="28"/>
          <w:szCs w:val="28"/>
        </w:rPr>
        <w:t>регламентами</w:t>
      </w:r>
      <w:r w:rsidRPr="00C54962">
        <w:rPr>
          <w:spacing w:val="1"/>
          <w:sz w:val="28"/>
          <w:szCs w:val="28"/>
        </w:rPr>
        <w:t xml:space="preserve"> (иными нормативными правовыми актами) </w:t>
      </w:r>
      <w:r w:rsidRPr="00C54962">
        <w:rPr>
          <w:sz w:val="28"/>
          <w:szCs w:val="28"/>
        </w:rPr>
        <w:t xml:space="preserve">инспекции: </w:t>
      </w:r>
    </w:p>
    <w:p w:rsidR="00221D6B" w:rsidRPr="00C54962" w:rsidRDefault="00221D6B" w:rsidP="00C54962">
      <w:pPr>
        <w:pStyle w:val="af0"/>
        <w:numPr>
          <w:ilvl w:val="0"/>
          <w:numId w:val="20"/>
        </w:numPr>
        <w:adjustRightInd w:val="0"/>
        <w:ind w:left="0" w:firstLine="784"/>
        <w:jc w:val="both"/>
        <w:rPr>
          <w:sz w:val="28"/>
          <w:szCs w:val="28"/>
        </w:rPr>
      </w:pPr>
      <w:r w:rsidRPr="00C54962"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C54962" w:rsidRDefault="00221D6B" w:rsidP="00C54962">
      <w:pPr>
        <w:pStyle w:val="af0"/>
        <w:numPr>
          <w:ilvl w:val="0"/>
          <w:numId w:val="20"/>
        </w:numPr>
        <w:adjustRightInd w:val="0"/>
        <w:ind w:left="0" w:firstLine="784"/>
        <w:jc w:val="both"/>
        <w:rPr>
          <w:sz w:val="28"/>
          <w:szCs w:val="28"/>
        </w:rPr>
      </w:pPr>
      <w:r w:rsidRPr="00C54962">
        <w:rPr>
          <w:sz w:val="28"/>
          <w:szCs w:val="28"/>
        </w:rPr>
        <w:t xml:space="preserve">«Лицензирование предпринимательской деятельности по управлению многоквартирными домами» в части </w:t>
      </w:r>
      <w:bookmarkStart w:id="18" w:name="_Hlk95652114"/>
      <w:r w:rsidRPr="00C54962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18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  <w:r w:rsidR="00252C92" w:rsidRPr="00252C92">
        <w:rPr>
          <w:b/>
          <w:bCs/>
          <w:sz w:val="28"/>
          <w:szCs w:val="28"/>
        </w:rPr>
        <w:t xml:space="preserve"> </w:t>
      </w:r>
      <w:r w:rsidR="00252C92" w:rsidRPr="0048114B">
        <w:rPr>
          <w:b/>
          <w:bCs/>
          <w:sz w:val="28"/>
          <w:szCs w:val="28"/>
        </w:rPr>
        <w:t>и результативности профессиональной</w:t>
      </w:r>
    </w:p>
    <w:p w:rsidR="00252C92" w:rsidRPr="0048114B" w:rsidRDefault="009061B5" w:rsidP="00252C92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служ</w:t>
      </w:r>
      <w:r w:rsidR="00F10C71" w:rsidRPr="0048114B">
        <w:rPr>
          <w:b/>
          <w:bCs/>
          <w:sz w:val="28"/>
          <w:szCs w:val="28"/>
        </w:rPr>
        <w:t xml:space="preserve">ебной </w:t>
      </w:r>
      <w:r w:rsidR="00252C92" w:rsidRPr="0048114B">
        <w:rPr>
          <w:b/>
          <w:bCs/>
          <w:sz w:val="28"/>
          <w:szCs w:val="28"/>
        </w:rPr>
        <w:t>деятельности консультанта</w:t>
      </w:r>
    </w:p>
    <w:p w:rsidR="005F7200" w:rsidRDefault="005F7200" w:rsidP="009061B5">
      <w:pPr>
        <w:ind w:firstLine="709"/>
        <w:jc w:val="center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252C92" w:rsidRPr="00330D99" w:rsidRDefault="00252C92" w:rsidP="009061B5">
      <w:pPr>
        <w:pStyle w:val="a3"/>
        <w:tabs>
          <w:tab w:val="left" w:pos="993"/>
        </w:tabs>
        <w:ind w:firstLine="720"/>
        <w:jc w:val="both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714CBD" w:rsidRPr="00560E2D" w:rsidTr="00600BFB">
        <w:tc>
          <w:tcPr>
            <w:tcW w:w="5070" w:type="dxa"/>
            <w:shd w:val="clear" w:color="auto" w:fill="auto"/>
          </w:tcPr>
          <w:p w:rsidR="00714CBD" w:rsidRPr="00560E2D" w:rsidRDefault="00714CBD" w:rsidP="00600BFB">
            <w:pPr>
              <w:rPr>
                <w:sz w:val="28"/>
                <w:szCs w:val="28"/>
              </w:rPr>
            </w:pPr>
            <w:r w:rsidRPr="00560E2D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560E2D">
              <w:rPr>
                <w:sz w:val="28"/>
                <w:szCs w:val="28"/>
              </w:rPr>
              <w:t>н(</w:t>
            </w:r>
            <w:proofErr w:type="gramEnd"/>
            <w:r w:rsidRPr="00560E2D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714CBD" w:rsidRPr="00560E2D" w:rsidRDefault="00714CBD" w:rsidP="00600BFB">
            <w:r w:rsidRPr="00560E2D">
              <w:rPr>
                <w:lang w:val="en-US"/>
              </w:rPr>
              <w:t>______________</w:t>
            </w:r>
          </w:p>
          <w:p w:rsidR="00714CBD" w:rsidRPr="00560E2D" w:rsidRDefault="00714CBD" w:rsidP="00600BFB">
            <w:r w:rsidRPr="00560E2D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714CBD" w:rsidRPr="00560E2D" w:rsidRDefault="00714CBD" w:rsidP="00600BFB">
            <w:r w:rsidRPr="00560E2D">
              <w:rPr>
                <w:lang w:val="en-US"/>
              </w:rPr>
              <w:t>_______________________</w:t>
            </w:r>
          </w:p>
          <w:p w:rsidR="00714CBD" w:rsidRPr="00560E2D" w:rsidRDefault="00714CBD" w:rsidP="00600BFB">
            <w:r w:rsidRPr="00560E2D">
              <w:t xml:space="preserve">              (Ф.И.О.)</w:t>
            </w:r>
          </w:p>
        </w:tc>
      </w:tr>
      <w:tr w:rsidR="00714CBD" w:rsidRPr="00560E2D" w:rsidTr="00600BFB">
        <w:tc>
          <w:tcPr>
            <w:tcW w:w="5070" w:type="dxa"/>
            <w:shd w:val="clear" w:color="auto" w:fill="auto"/>
          </w:tcPr>
          <w:p w:rsidR="00714CBD" w:rsidRPr="00560E2D" w:rsidRDefault="00714CBD" w:rsidP="00600BFB">
            <w:pPr>
              <w:rPr>
                <w:sz w:val="8"/>
                <w:szCs w:val="8"/>
              </w:rPr>
            </w:pPr>
          </w:p>
          <w:p w:rsidR="00714CBD" w:rsidRPr="00560E2D" w:rsidRDefault="00714CBD" w:rsidP="00600BFB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lang w:val="en-US"/>
              </w:rPr>
            </w:pPr>
          </w:p>
        </w:tc>
      </w:tr>
      <w:tr w:rsidR="00714CBD" w:rsidRPr="00560E2D" w:rsidTr="00600BFB">
        <w:tc>
          <w:tcPr>
            <w:tcW w:w="5070" w:type="dxa"/>
            <w:shd w:val="clear" w:color="auto" w:fill="auto"/>
          </w:tcPr>
          <w:p w:rsidR="00714CBD" w:rsidRPr="00560E2D" w:rsidRDefault="00714CBD" w:rsidP="00600BFB">
            <w:pPr>
              <w:rPr>
                <w:sz w:val="28"/>
                <w:szCs w:val="28"/>
              </w:rPr>
            </w:pPr>
            <w:r w:rsidRPr="00560E2D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560E2D">
              <w:rPr>
                <w:sz w:val="28"/>
                <w:szCs w:val="28"/>
              </w:rPr>
              <w:t>л(</w:t>
            </w:r>
            <w:proofErr w:type="gramEnd"/>
            <w:r w:rsidRPr="00560E2D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714CBD" w:rsidRPr="00560E2D" w:rsidRDefault="00714CBD" w:rsidP="00600BFB">
            <w:pPr>
              <w:rPr>
                <w:lang w:val="en-US"/>
              </w:rPr>
            </w:pPr>
            <w:r w:rsidRPr="00560E2D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714CBD" w:rsidRPr="00560E2D" w:rsidRDefault="00714CBD" w:rsidP="00600BFB">
            <w:pPr>
              <w:rPr>
                <w:lang w:val="en-US"/>
              </w:rPr>
            </w:pPr>
            <w:r w:rsidRPr="00560E2D">
              <w:rPr>
                <w:lang w:val="en-US"/>
              </w:rPr>
              <w:t>________________________</w:t>
            </w:r>
          </w:p>
        </w:tc>
      </w:tr>
      <w:tr w:rsidR="00714CBD" w:rsidRPr="00560E2D" w:rsidTr="00600BFB">
        <w:tc>
          <w:tcPr>
            <w:tcW w:w="5070" w:type="dxa"/>
            <w:shd w:val="clear" w:color="auto" w:fill="auto"/>
          </w:tcPr>
          <w:p w:rsidR="00714CBD" w:rsidRPr="00560E2D" w:rsidRDefault="00714CBD" w:rsidP="00600BFB">
            <w:pPr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lang w:val="en-US"/>
              </w:rPr>
            </w:pPr>
            <w:r w:rsidRPr="00560E2D">
              <w:rPr>
                <w:lang w:val="en-US"/>
              </w:rPr>
              <w:t>(</w:t>
            </w:r>
            <w:r w:rsidRPr="00560E2D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lang w:val="en-US"/>
              </w:rPr>
            </w:pPr>
            <w:r w:rsidRPr="00560E2D">
              <w:t>(дата</w:t>
            </w:r>
            <w:r w:rsidRPr="00560E2D">
              <w:rPr>
                <w:lang w:val="en-US"/>
              </w:rPr>
              <w:t>)</w:t>
            </w:r>
          </w:p>
        </w:tc>
      </w:tr>
      <w:tr w:rsidR="00714CBD" w:rsidRPr="00560E2D" w:rsidTr="00600BFB">
        <w:tc>
          <w:tcPr>
            <w:tcW w:w="5070" w:type="dxa"/>
            <w:shd w:val="clear" w:color="auto" w:fill="auto"/>
          </w:tcPr>
          <w:p w:rsidR="00714CBD" w:rsidRPr="00560E2D" w:rsidRDefault="00714CBD" w:rsidP="00600BFB">
            <w:pPr>
              <w:rPr>
                <w:sz w:val="28"/>
                <w:szCs w:val="28"/>
              </w:rPr>
            </w:pPr>
            <w:r w:rsidRPr="00560E2D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14CBD" w:rsidRPr="00560E2D" w:rsidRDefault="00714CBD" w:rsidP="00600BFB">
            <w:pPr>
              <w:jc w:val="center"/>
              <w:rPr>
                <w:sz w:val="20"/>
              </w:rPr>
            </w:pPr>
          </w:p>
        </w:tc>
      </w:tr>
    </w:tbl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19"/>
      <w:footerReference w:type="default" r:id="rId20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6C" w:rsidRDefault="00A1436C">
      <w:r>
        <w:separator/>
      </w:r>
    </w:p>
  </w:endnote>
  <w:endnote w:type="continuationSeparator" w:id="0">
    <w:p w:rsidR="00A1436C" w:rsidRDefault="00A1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6C" w:rsidRDefault="00A1436C">
      <w:r>
        <w:separator/>
      </w:r>
    </w:p>
  </w:footnote>
  <w:footnote w:type="continuationSeparator" w:id="0">
    <w:p w:rsidR="00A1436C" w:rsidRDefault="00A1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403F78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6B8D">
      <w:rPr>
        <w:rStyle w:val="a6"/>
        <w:noProof/>
      </w:rPr>
      <w:t>2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73BC3"/>
    <w:multiLevelType w:val="hybridMultilevel"/>
    <w:tmpl w:val="6124F950"/>
    <w:lvl w:ilvl="0" w:tplc="AF689ADC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D3907"/>
    <w:multiLevelType w:val="hybridMultilevel"/>
    <w:tmpl w:val="AFBC37AC"/>
    <w:lvl w:ilvl="0" w:tplc="0930DEA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0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D4347"/>
    <w:multiLevelType w:val="hybridMultilevel"/>
    <w:tmpl w:val="615EAEA6"/>
    <w:lvl w:ilvl="0" w:tplc="95E021AC">
      <w:start w:val="1"/>
      <w:numFmt w:val="decimal"/>
      <w:lvlText w:val="%1)"/>
      <w:lvlJc w:val="left"/>
      <w:pPr>
        <w:ind w:left="31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808F2">
      <w:numFmt w:val="bullet"/>
      <w:lvlText w:val="•"/>
      <w:lvlJc w:val="left"/>
      <w:pPr>
        <w:ind w:left="1368" w:hanging="365"/>
      </w:pPr>
      <w:rPr>
        <w:rFonts w:hint="default"/>
        <w:lang w:val="ru-RU" w:eastAsia="en-US" w:bidi="ar-SA"/>
      </w:rPr>
    </w:lvl>
    <w:lvl w:ilvl="2" w:tplc="9EC0BC3E">
      <w:numFmt w:val="bullet"/>
      <w:lvlText w:val="•"/>
      <w:lvlJc w:val="left"/>
      <w:pPr>
        <w:ind w:left="2417" w:hanging="365"/>
      </w:pPr>
      <w:rPr>
        <w:rFonts w:hint="default"/>
        <w:lang w:val="ru-RU" w:eastAsia="en-US" w:bidi="ar-SA"/>
      </w:rPr>
    </w:lvl>
    <w:lvl w:ilvl="3" w:tplc="3B3CDB30">
      <w:numFmt w:val="bullet"/>
      <w:lvlText w:val="•"/>
      <w:lvlJc w:val="left"/>
      <w:pPr>
        <w:ind w:left="3465" w:hanging="365"/>
      </w:pPr>
      <w:rPr>
        <w:rFonts w:hint="default"/>
        <w:lang w:val="ru-RU" w:eastAsia="en-US" w:bidi="ar-SA"/>
      </w:rPr>
    </w:lvl>
    <w:lvl w:ilvl="4" w:tplc="52F86C58">
      <w:numFmt w:val="bullet"/>
      <w:lvlText w:val="•"/>
      <w:lvlJc w:val="left"/>
      <w:pPr>
        <w:ind w:left="4514" w:hanging="365"/>
      </w:pPr>
      <w:rPr>
        <w:rFonts w:hint="default"/>
        <w:lang w:val="ru-RU" w:eastAsia="en-US" w:bidi="ar-SA"/>
      </w:rPr>
    </w:lvl>
    <w:lvl w:ilvl="5" w:tplc="F854518E">
      <w:numFmt w:val="bullet"/>
      <w:lvlText w:val="•"/>
      <w:lvlJc w:val="left"/>
      <w:pPr>
        <w:ind w:left="5563" w:hanging="365"/>
      </w:pPr>
      <w:rPr>
        <w:rFonts w:hint="default"/>
        <w:lang w:val="ru-RU" w:eastAsia="en-US" w:bidi="ar-SA"/>
      </w:rPr>
    </w:lvl>
    <w:lvl w:ilvl="6" w:tplc="29D2B32A">
      <w:numFmt w:val="bullet"/>
      <w:lvlText w:val="•"/>
      <w:lvlJc w:val="left"/>
      <w:pPr>
        <w:ind w:left="6611" w:hanging="365"/>
      </w:pPr>
      <w:rPr>
        <w:rFonts w:hint="default"/>
        <w:lang w:val="ru-RU" w:eastAsia="en-US" w:bidi="ar-SA"/>
      </w:rPr>
    </w:lvl>
    <w:lvl w:ilvl="7" w:tplc="DF08EBBE">
      <w:numFmt w:val="bullet"/>
      <w:lvlText w:val="•"/>
      <w:lvlJc w:val="left"/>
      <w:pPr>
        <w:ind w:left="7660" w:hanging="365"/>
      </w:pPr>
      <w:rPr>
        <w:rFonts w:hint="default"/>
        <w:lang w:val="ru-RU" w:eastAsia="en-US" w:bidi="ar-SA"/>
      </w:rPr>
    </w:lvl>
    <w:lvl w:ilvl="8" w:tplc="71A65B12">
      <w:numFmt w:val="bullet"/>
      <w:lvlText w:val="•"/>
      <w:lvlJc w:val="left"/>
      <w:pPr>
        <w:ind w:left="8709" w:hanging="365"/>
      </w:pPr>
      <w:rPr>
        <w:rFonts w:hint="default"/>
        <w:lang w:val="ru-RU" w:eastAsia="en-US" w:bidi="ar-SA"/>
      </w:rPr>
    </w:lvl>
  </w:abstractNum>
  <w:abstractNum w:abstractNumId="19">
    <w:nsid w:val="75FB642D"/>
    <w:multiLevelType w:val="hybridMultilevel"/>
    <w:tmpl w:val="22DA8DD4"/>
    <w:lvl w:ilvl="0" w:tplc="B464F7C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0"/>
  </w:num>
  <w:num w:numId="6">
    <w:abstractNumId w:val="5"/>
  </w:num>
  <w:num w:numId="7">
    <w:abstractNumId w:val="17"/>
  </w:num>
  <w:num w:numId="8">
    <w:abstractNumId w:val="11"/>
  </w:num>
  <w:num w:numId="9">
    <w:abstractNumId w:val="10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16"/>
  </w:num>
  <w:num w:numId="16">
    <w:abstractNumId w:val="2"/>
  </w:num>
  <w:num w:numId="17">
    <w:abstractNumId w:val="1"/>
  </w:num>
  <w:num w:numId="18">
    <w:abstractNumId w:val="18"/>
  </w:num>
  <w:num w:numId="19">
    <w:abstractNumId w:val="1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29C"/>
    <w:rsid w:val="00000259"/>
    <w:rsid w:val="000020DD"/>
    <w:rsid w:val="00004188"/>
    <w:rsid w:val="000060FE"/>
    <w:rsid w:val="00006780"/>
    <w:rsid w:val="00011074"/>
    <w:rsid w:val="00011548"/>
    <w:rsid w:val="0001359D"/>
    <w:rsid w:val="000153F7"/>
    <w:rsid w:val="000218C4"/>
    <w:rsid w:val="000237B0"/>
    <w:rsid w:val="0003136C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3A14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A7372"/>
    <w:rsid w:val="000B03AC"/>
    <w:rsid w:val="000B261D"/>
    <w:rsid w:val="000B28E5"/>
    <w:rsid w:val="000B665D"/>
    <w:rsid w:val="000B6842"/>
    <w:rsid w:val="000B6EF7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6088"/>
    <w:rsid w:val="000F0F1A"/>
    <w:rsid w:val="000F40FC"/>
    <w:rsid w:val="001013E4"/>
    <w:rsid w:val="001135EF"/>
    <w:rsid w:val="00113797"/>
    <w:rsid w:val="00113C0E"/>
    <w:rsid w:val="00115800"/>
    <w:rsid w:val="00115865"/>
    <w:rsid w:val="001200E1"/>
    <w:rsid w:val="0012240F"/>
    <w:rsid w:val="00123659"/>
    <w:rsid w:val="00132122"/>
    <w:rsid w:val="0013261A"/>
    <w:rsid w:val="0013291C"/>
    <w:rsid w:val="001379AB"/>
    <w:rsid w:val="00141BC1"/>
    <w:rsid w:val="00144BDB"/>
    <w:rsid w:val="00144E61"/>
    <w:rsid w:val="0014666D"/>
    <w:rsid w:val="00151BAD"/>
    <w:rsid w:val="00152294"/>
    <w:rsid w:val="00153D0C"/>
    <w:rsid w:val="00156B2C"/>
    <w:rsid w:val="0016099F"/>
    <w:rsid w:val="00161335"/>
    <w:rsid w:val="00170115"/>
    <w:rsid w:val="001702C2"/>
    <w:rsid w:val="00172657"/>
    <w:rsid w:val="0017272F"/>
    <w:rsid w:val="001805C0"/>
    <w:rsid w:val="00180CA8"/>
    <w:rsid w:val="0018432D"/>
    <w:rsid w:val="00184452"/>
    <w:rsid w:val="001856C9"/>
    <w:rsid w:val="00191551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1F4FE1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2C92"/>
    <w:rsid w:val="002553C7"/>
    <w:rsid w:val="00255A93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61F0"/>
    <w:rsid w:val="002967C4"/>
    <w:rsid w:val="00296F09"/>
    <w:rsid w:val="002A36F0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3078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53FA"/>
    <w:rsid w:val="0031602A"/>
    <w:rsid w:val="00317C42"/>
    <w:rsid w:val="0032756C"/>
    <w:rsid w:val="00327EC6"/>
    <w:rsid w:val="00330D99"/>
    <w:rsid w:val="00331504"/>
    <w:rsid w:val="00331BAE"/>
    <w:rsid w:val="00334FDF"/>
    <w:rsid w:val="0033513C"/>
    <w:rsid w:val="00336180"/>
    <w:rsid w:val="00340449"/>
    <w:rsid w:val="00341327"/>
    <w:rsid w:val="00341424"/>
    <w:rsid w:val="003424C4"/>
    <w:rsid w:val="00342744"/>
    <w:rsid w:val="00343DD4"/>
    <w:rsid w:val="00344D2D"/>
    <w:rsid w:val="0034539D"/>
    <w:rsid w:val="00345C45"/>
    <w:rsid w:val="00353ED7"/>
    <w:rsid w:val="003552BE"/>
    <w:rsid w:val="003578AA"/>
    <w:rsid w:val="003579A4"/>
    <w:rsid w:val="00360828"/>
    <w:rsid w:val="00361076"/>
    <w:rsid w:val="00361266"/>
    <w:rsid w:val="003618D9"/>
    <w:rsid w:val="00362854"/>
    <w:rsid w:val="00363151"/>
    <w:rsid w:val="00377235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2B7B"/>
    <w:rsid w:val="003A5A61"/>
    <w:rsid w:val="003B36D4"/>
    <w:rsid w:val="003B43EB"/>
    <w:rsid w:val="003B7B27"/>
    <w:rsid w:val="003C1A32"/>
    <w:rsid w:val="003C2A2C"/>
    <w:rsid w:val="003C4F15"/>
    <w:rsid w:val="003C5204"/>
    <w:rsid w:val="003C6A23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3F78"/>
    <w:rsid w:val="00406835"/>
    <w:rsid w:val="004130C0"/>
    <w:rsid w:val="00415E75"/>
    <w:rsid w:val="004240CC"/>
    <w:rsid w:val="00424B12"/>
    <w:rsid w:val="00425C96"/>
    <w:rsid w:val="00426CDC"/>
    <w:rsid w:val="00433EAB"/>
    <w:rsid w:val="004353F8"/>
    <w:rsid w:val="00435CF3"/>
    <w:rsid w:val="00441880"/>
    <w:rsid w:val="004504F4"/>
    <w:rsid w:val="0045174F"/>
    <w:rsid w:val="004602D5"/>
    <w:rsid w:val="004616D9"/>
    <w:rsid w:val="00463012"/>
    <w:rsid w:val="004640D0"/>
    <w:rsid w:val="004705B4"/>
    <w:rsid w:val="00471499"/>
    <w:rsid w:val="00472A09"/>
    <w:rsid w:val="0047359E"/>
    <w:rsid w:val="00473AF4"/>
    <w:rsid w:val="00473CCD"/>
    <w:rsid w:val="00474D2D"/>
    <w:rsid w:val="004767F6"/>
    <w:rsid w:val="0047688B"/>
    <w:rsid w:val="00476B1A"/>
    <w:rsid w:val="00480CDE"/>
    <w:rsid w:val="0048114B"/>
    <w:rsid w:val="00483D61"/>
    <w:rsid w:val="004855DB"/>
    <w:rsid w:val="0048631C"/>
    <w:rsid w:val="00486DB2"/>
    <w:rsid w:val="004872F3"/>
    <w:rsid w:val="004879B0"/>
    <w:rsid w:val="00490F1A"/>
    <w:rsid w:val="00491241"/>
    <w:rsid w:val="00494DBD"/>
    <w:rsid w:val="0049614F"/>
    <w:rsid w:val="00497208"/>
    <w:rsid w:val="004A047D"/>
    <w:rsid w:val="004A26EA"/>
    <w:rsid w:val="004A4937"/>
    <w:rsid w:val="004A5F76"/>
    <w:rsid w:val="004B0A68"/>
    <w:rsid w:val="004B4986"/>
    <w:rsid w:val="004B586D"/>
    <w:rsid w:val="004B725B"/>
    <w:rsid w:val="004C1618"/>
    <w:rsid w:val="004C479B"/>
    <w:rsid w:val="004C5967"/>
    <w:rsid w:val="004C791A"/>
    <w:rsid w:val="004D04BF"/>
    <w:rsid w:val="004D0C84"/>
    <w:rsid w:val="004D18D3"/>
    <w:rsid w:val="004D4505"/>
    <w:rsid w:val="004D5608"/>
    <w:rsid w:val="004D68A2"/>
    <w:rsid w:val="004E10ED"/>
    <w:rsid w:val="004E183C"/>
    <w:rsid w:val="004E1CB1"/>
    <w:rsid w:val="004E3D09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265B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ABB"/>
    <w:rsid w:val="005256A4"/>
    <w:rsid w:val="00525DCB"/>
    <w:rsid w:val="00527E1C"/>
    <w:rsid w:val="00532104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47D1"/>
    <w:rsid w:val="00575774"/>
    <w:rsid w:val="00584EDD"/>
    <w:rsid w:val="0059064B"/>
    <w:rsid w:val="00591415"/>
    <w:rsid w:val="00592123"/>
    <w:rsid w:val="00592623"/>
    <w:rsid w:val="0059396F"/>
    <w:rsid w:val="00594416"/>
    <w:rsid w:val="00595106"/>
    <w:rsid w:val="005976D7"/>
    <w:rsid w:val="005A12E1"/>
    <w:rsid w:val="005A1586"/>
    <w:rsid w:val="005A4F9E"/>
    <w:rsid w:val="005A600A"/>
    <w:rsid w:val="005A66C7"/>
    <w:rsid w:val="005B246E"/>
    <w:rsid w:val="005B533F"/>
    <w:rsid w:val="005B729C"/>
    <w:rsid w:val="005C47A9"/>
    <w:rsid w:val="005D0FA1"/>
    <w:rsid w:val="005D1141"/>
    <w:rsid w:val="005D3D05"/>
    <w:rsid w:val="005D3D74"/>
    <w:rsid w:val="005D3F1B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0151"/>
    <w:rsid w:val="0060370F"/>
    <w:rsid w:val="006147F2"/>
    <w:rsid w:val="00615B1F"/>
    <w:rsid w:val="0061618B"/>
    <w:rsid w:val="006307CA"/>
    <w:rsid w:val="00643586"/>
    <w:rsid w:val="00644235"/>
    <w:rsid w:val="00644F1B"/>
    <w:rsid w:val="00646973"/>
    <w:rsid w:val="00646E6B"/>
    <w:rsid w:val="0065064D"/>
    <w:rsid w:val="0065177A"/>
    <w:rsid w:val="00652F62"/>
    <w:rsid w:val="00653D4C"/>
    <w:rsid w:val="00654214"/>
    <w:rsid w:val="0065791C"/>
    <w:rsid w:val="00660717"/>
    <w:rsid w:val="006609F9"/>
    <w:rsid w:val="0066207D"/>
    <w:rsid w:val="00662D33"/>
    <w:rsid w:val="00665833"/>
    <w:rsid w:val="0066600D"/>
    <w:rsid w:val="006666CF"/>
    <w:rsid w:val="00666FEF"/>
    <w:rsid w:val="0066708F"/>
    <w:rsid w:val="00670051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4669"/>
    <w:rsid w:val="00714CBD"/>
    <w:rsid w:val="007165E3"/>
    <w:rsid w:val="0072296F"/>
    <w:rsid w:val="00724F96"/>
    <w:rsid w:val="007250A7"/>
    <w:rsid w:val="007303DE"/>
    <w:rsid w:val="0073254C"/>
    <w:rsid w:val="00733A6A"/>
    <w:rsid w:val="00735C21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49E6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747E8"/>
    <w:rsid w:val="007806F9"/>
    <w:rsid w:val="00785A17"/>
    <w:rsid w:val="00786B39"/>
    <w:rsid w:val="007910C5"/>
    <w:rsid w:val="00792531"/>
    <w:rsid w:val="007969D2"/>
    <w:rsid w:val="007971CD"/>
    <w:rsid w:val="007A1E3F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7B05"/>
    <w:rsid w:val="00807BE8"/>
    <w:rsid w:val="00810764"/>
    <w:rsid w:val="00810A0E"/>
    <w:rsid w:val="00810D83"/>
    <w:rsid w:val="00812C08"/>
    <w:rsid w:val="00816546"/>
    <w:rsid w:val="0081758D"/>
    <w:rsid w:val="00817BE0"/>
    <w:rsid w:val="00820EBA"/>
    <w:rsid w:val="008226B2"/>
    <w:rsid w:val="008240A5"/>
    <w:rsid w:val="008276BF"/>
    <w:rsid w:val="008305E3"/>
    <w:rsid w:val="00830D90"/>
    <w:rsid w:val="00831914"/>
    <w:rsid w:val="00835334"/>
    <w:rsid w:val="00840EFA"/>
    <w:rsid w:val="00840FD1"/>
    <w:rsid w:val="00850D9F"/>
    <w:rsid w:val="00852DE8"/>
    <w:rsid w:val="00852FEF"/>
    <w:rsid w:val="00854415"/>
    <w:rsid w:val="00854AD6"/>
    <w:rsid w:val="00855E7F"/>
    <w:rsid w:val="00860355"/>
    <w:rsid w:val="00860693"/>
    <w:rsid w:val="0086415F"/>
    <w:rsid w:val="00864B41"/>
    <w:rsid w:val="00864CBC"/>
    <w:rsid w:val="00864EEA"/>
    <w:rsid w:val="008650FA"/>
    <w:rsid w:val="008729A8"/>
    <w:rsid w:val="00872E15"/>
    <w:rsid w:val="00875D7E"/>
    <w:rsid w:val="00875D8F"/>
    <w:rsid w:val="0088149E"/>
    <w:rsid w:val="008823C3"/>
    <w:rsid w:val="008845D5"/>
    <w:rsid w:val="00885DCC"/>
    <w:rsid w:val="00891142"/>
    <w:rsid w:val="008932F2"/>
    <w:rsid w:val="008A1AA6"/>
    <w:rsid w:val="008A54DE"/>
    <w:rsid w:val="008A5A38"/>
    <w:rsid w:val="008B1189"/>
    <w:rsid w:val="008B491F"/>
    <w:rsid w:val="008C0150"/>
    <w:rsid w:val="008C0A93"/>
    <w:rsid w:val="008C11CD"/>
    <w:rsid w:val="008C3CA5"/>
    <w:rsid w:val="008C6806"/>
    <w:rsid w:val="008C7D55"/>
    <w:rsid w:val="008D1094"/>
    <w:rsid w:val="008D22EC"/>
    <w:rsid w:val="008D37B8"/>
    <w:rsid w:val="008D410F"/>
    <w:rsid w:val="008D4C7F"/>
    <w:rsid w:val="008D66DE"/>
    <w:rsid w:val="008D6BBE"/>
    <w:rsid w:val="008E01C1"/>
    <w:rsid w:val="008E09DF"/>
    <w:rsid w:val="008E1103"/>
    <w:rsid w:val="008E19D9"/>
    <w:rsid w:val="008E4CC9"/>
    <w:rsid w:val="008E7C10"/>
    <w:rsid w:val="008F0CE8"/>
    <w:rsid w:val="008F18F0"/>
    <w:rsid w:val="008F2FF1"/>
    <w:rsid w:val="008F4596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3AF8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A2106"/>
    <w:rsid w:val="009A5629"/>
    <w:rsid w:val="009A597D"/>
    <w:rsid w:val="009B07B8"/>
    <w:rsid w:val="009B0E5C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6809"/>
    <w:rsid w:val="009F76C8"/>
    <w:rsid w:val="00A01834"/>
    <w:rsid w:val="00A02C41"/>
    <w:rsid w:val="00A04414"/>
    <w:rsid w:val="00A0487C"/>
    <w:rsid w:val="00A04EA7"/>
    <w:rsid w:val="00A05198"/>
    <w:rsid w:val="00A1114F"/>
    <w:rsid w:val="00A13D6E"/>
    <w:rsid w:val="00A1436C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4F93"/>
    <w:rsid w:val="00A56252"/>
    <w:rsid w:val="00A608CC"/>
    <w:rsid w:val="00A627A4"/>
    <w:rsid w:val="00A64410"/>
    <w:rsid w:val="00A65284"/>
    <w:rsid w:val="00A6564B"/>
    <w:rsid w:val="00A65D7A"/>
    <w:rsid w:val="00A66AB1"/>
    <w:rsid w:val="00A707E2"/>
    <w:rsid w:val="00A7408A"/>
    <w:rsid w:val="00A74F75"/>
    <w:rsid w:val="00A76B99"/>
    <w:rsid w:val="00A7709F"/>
    <w:rsid w:val="00A82569"/>
    <w:rsid w:val="00A83588"/>
    <w:rsid w:val="00A83885"/>
    <w:rsid w:val="00A86AA2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B7FB1"/>
    <w:rsid w:val="00AC266A"/>
    <w:rsid w:val="00AC6B90"/>
    <w:rsid w:val="00AD0742"/>
    <w:rsid w:val="00AD0A0F"/>
    <w:rsid w:val="00AD0A83"/>
    <w:rsid w:val="00AD36C4"/>
    <w:rsid w:val="00AD3FE6"/>
    <w:rsid w:val="00AE0EF7"/>
    <w:rsid w:val="00AF0FF2"/>
    <w:rsid w:val="00AF4254"/>
    <w:rsid w:val="00AF44F6"/>
    <w:rsid w:val="00AF4EEA"/>
    <w:rsid w:val="00B039CD"/>
    <w:rsid w:val="00B054F9"/>
    <w:rsid w:val="00B0697C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4DC1"/>
    <w:rsid w:val="00BA52D7"/>
    <w:rsid w:val="00BA69A8"/>
    <w:rsid w:val="00BB44C3"/>
    <w:rsid w:val="00BB5AC8"/>
    <w:rsid w:val="00BB67B8"/>
    <w:rsid w:val="00BC40F6"/>
    <w:rsid w:val="00BC418B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E7DBA"/>
    <w:rsid w:val="00BF0A8F"/>
    <w:rsid w:val="00BF26D9"/>
    <w:rsid w:val="00BF4BB5"/>
    <w:rsid w:val="00BF5429"/>
    <w:rsid w:val="00BF5F73"/>
    <w:rsid w:val="00BF7A82"/>
    <w:rsid w:val="00C00651"/>
    <w:rsid w:val="00C01129"/>
    <w:rsid w:val="00C10A6F"/>
    <w:rsid w:val="00C14F7E"/>
    <w:rsid w:val="00C15B0D"/>
    <w:rsid w:val="00C15F08"/>
    <w:rsid w:val="00C176B9"/>
    <w:rsid w:val="00C22127"/>
    <w:rsid w:val="00C23512"/>
    <w:rsid w:val="00C2355A"/>
    <w:rsid w:val="00C24958"/>
    <w:rsid w:val="00C24FCB"/>
    <w:rsid w:val="00C269B9"/>
    <w:rsid w:val="00C30C3C"/>
    <w:rsid w:val="00C3481B"/>
    <w:rsid w:val="00C37109"/>
    <w:rsid w:val="00C41245"/>
    <w:rsid w:val="00C42E82"/>
    <w:rsid w:val="00C44DDB"/>
    <w:rsid w:val="00C450F6"/>
    <w:rsid w:val="00C455DF"/>
    <w:rsid w:val="00C4634C"/>
    <w:rsid w:val="00C46570"/>
    <w:rsid w:val="00C50929"/>
    <w:rsid w:val="00C53E7F"/>
    <w:rsid w:val="00C54962"/>
    <w:rsid w:val="00C577E7"/>
    <w:rsid w:val="00C6026A"/>
    <w:rsid w:val="00C61965"/>
    <w:rsid w:val="00C7393F"/>
    <w:rsid w:val="00C74CE4"/>
    <w:rsid w:val="00C77F92"/>
    <w:rsid w:val="00C8370A"/>
    <w:rsid w:val="00C83F55"/>
    <w:rsid w:val="00C85E30"/>
    <w:rsid w:val="00C864E6"/>
    <w:rsid w:val="00C902D9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0C2"/>
    <w:rsid w:val="00CD165A"/>
    <w:rsid w:val="00CD186B"/>
    <w:rsid w:val="00CD4502"/>
    <w:rsid w:val="00CD6E58"/>
    <w:rsid w:val="00CE2D91"/>
    <w:rsid w:val="00CE72CC"/>
    <w:rsid w:val="00CF5029"/>
    <w:rsid w:val="00CF79DA"/>
    <w:rsid w:val="00D01084"/>
    <w:rsid w:val="00D01138"/>
    <w:rsid w:val="00D02C86"/>
    <w:rsid w:val="00D20B56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641A"/>
    <w:rsid w:val="00D71485"/>
    <w:rsid w:val="00D84BCF"/>
    <w:rsid w:val="00D85912"/>
    <w:rsid w:val="00D85B51"/>
    <w:rsid w:val="00D870B9"/>
    <w:rsid w:val="00D8747A"/>
    <w:rsid w:val="00D917B7"/>
    <w:rsid w:val="00D91A19"/>
    <w:rsid w:val="00D9740C"/>
    <w:rsid w:val="00DA292A"/>
    <w:rsid w:val="00DA76F7"/>
    <w:rsid w:val="00DB0870"/>
    <w:rsid w:val="00DB1B46"/>
    <w:rsid w:val="00DB2925"/>
    <w:rsid w:val="00DB6B8D"/>
    <w:rsid w:val="00DB7048"/>
    <w:rsid w:val="00DC0965"/>
    <w:rsid w:val="00DC12A8"/>
    <w:rsid w:val="00DC16C6"/>
    <w:rsid w:val="00DC317A"/>
    <w:rsid w:val="00DC4E3B"/>
    <w:rsid w:val="00DD07F4"/>
    <w:rsid w:val="00DD3A31"/>
    <w:rsid w:val="00DE035D"/>
    <w:rsid w:val="00DE402A"/>
    <w:rsid w:val="00DF0CE3"/>
    <w:rsid w:val="00DF2CB0"/>
    <w:rsid w:val="00DF50DB"/>
    <w:rsid w:val="00DF73D9"/>
    <w:rsid w:val="00E05015"/>
    <w:rsid w:val="00E0722C"/>
    <w:rsid w:val="00E135F0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B5D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76D2F"/>
    <w:rsid w:val="00E80CE3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B4110"/>
    <w:rsid w:val="00EB4AD2"/>
    <w:rsid w:val="00EB543D"/>
    <w:rsid w:val="00EB5BE8"/>
    <w:rsid w:val="00EB697F"/>
    <w:rsid w:val="00EB6ADA"/>
    <w:rsid w:val="00EC0E76"/>
    <w:rsid w:val="00EC7070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EF7A47"/>
    <w:rsid w:val="00F03045"/>
    <w:rsid w:val="00F041C2"/>
    <w:rsid w:val="00F10C71"/>
    <w:rsid w:val="00F11EEF"/>
    <w:rsid w:val="00F139C8"/>
    <w:rsid w:val="00F140EE"/>
    <w:rsid w:val="00F156C7"/>
    <w:rsid w:val="00F218A1"/>
    <w:rsid w:val="00F24E3E"/>
    <w:rsid w:val="00F26C9F"/>
    <w:rsid w:val="00F3325A"/>
    <w:rsid w:val="00F37118"/>
    <w:rsid w:val="00F41944"/>
    <w:rsid w:val="00F45E42"/>
    <w:rsid w:val="00F522A7"/>
    <w:rsid w:val="00F52FE3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232C"/>
    <w:rsid w:val="00F9301A"/>
    <w:rsid w:val="00F94659"/>
    <w:rsid w:val="00F949D0"/>
    <w:rsid w:val="00F95C25"/>
    <w:rsid w:val="00F9618F"/>
    <w:rsid w:val="00FA3B11"/>
    <w:rsid w:val="00FB3E1A"/>
    <w:rsid w:val="00FB4B09"/>
    <w:rsid w:val="00FB6FE3"/>
    <w:rsid w:val="00FC502A"/>
    <w:rsid w:val="00FC6016"/>
    <w:rsid w:val="00FD42D9"/>
    <w:rsid w:val="00FD585C"/>
    <w:rsid w:val="00FE1B81"/>
    <w:rsid w:val="00FE4257"/>
    <w:rsid w:val="00FF3E08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  <w:style w:type="paragraph" w:customStyle="1" w:styleId="11">
    <w:name w:val="Стиль1"/>
    <w:basedOn w:val="a"/>
    <w:rsid w:val="00340449"/>
    <w:pPr>
      <w:tabs>
        <w:tab w:val="left" w:pos="567"/>
        <w:tab w:val="left" w:pos="1276"/>
        <w:tab w:val="left" w:pos="1560"/>
      </w:tabs>
      <w:spacing w:before="120"/>
      <w:ind w:firstLine="851"/>
      <w:jc w:val="center"/>
    </w:pPr>
    <w:rPr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426E59BF9B5001FF53188153CF183BFA1874531C2F3CE6B35B829B63E2CF46A03DC5C3B5AB789AEfAb2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296C333A01FB0F410W4F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F272F619FC333A01FB0F410W4F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C0E23246792C333A01FB0F410W4FEN" TargetMode="Externa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2EC9-A671-49DE-A317-F3793DFF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42232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80</cp:revision>
  <cp:lastPrinted>2022-10-06T12:42:00Z</cp:lastPrinted>
  <dcterms:created xsi:type="dcterms:W3CDTF">2022-10-05T18:03:00Z</dcterms:created>
  <dcterms:modified xsi:type="dcterms:W3CDTF">2026-02-16T13:33:00Z</dcterms:modified>
</cp:coreProperties>
</file>